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46" w:rsidRDefault="00663446" w:rsidP="00663446">
      <w:pPr>
        <w:pStyle w:val="Default"/>
      </w:pPr>
    </w:p>
    <w:p w:rsidR="00663446" w:rsidRPr="00E631BB" w:rsidRDefault="00C8293E" w:rsidP="00C8293E">
      <w:pPr>
        <w:pStyle w:val="Default"/>
        <w:jc w:val="center"/>
        <w:rPr>
          <w:b/>
          <w:bCs/>
          <w:sz w:val="23"/>
          <w:szCs w:val="23"/>
        </w:rPr>
      </w:pPr>
      <w:r w:rsidRPr="00E631BB">
        <w:rPr>
          <w:b/>
        </w:rPr>
        <w:t>OŚWIADCZENIE</w:t>
      </w:r>
    </w:p>
    <w:p w:rsidR="00663446" w:rsidRDefault="00663446" w:rsidP="00E631BB">
      <w:pPr>
        <w:pStyle w:val="Default"/>
        <w:spacing w:after="240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RADY POWIATU LEŻAJSKIEGO</w:t>
      </w:r>
    </w:p>
    <w:p w:rsidR="00663446" w:rsidRPr="00C74A9A" w:rsidRDefault="00663446" w:rsidP="00663446">
      <w:pPr>
        <w:jc w:val="center"/>
        <w:rPr>
          <w:rFonts w:ascii="Calibri" w:eastAsia="Calibri" w:hAnsi="Calibri" w:cs="Calibri"/>
          <w:b/>
          <w:bCs/>
        </w:rPr>
      </w:pPr>
      <w:r w:rsidRPr="00C74A9A">
        <w:t xml:space="preserve">z dnia </w:t>
      </w:r>
      <w:r w:rsidR="00393145">
        <w:t>2 marca</w:t>
      </w:r>
      <w:bookmarkStart w:id="0" w:name="_GoBack"/>
      <w:bookmarkEnd w:id="0"/>
      <w:r w:rsidRPr="00C74A9A">
        <w:t xml:space="preserve"> 2023 r.</w:t>
      </w:r>
    </w:p>
    <w:p w:rsidR="00B95C8A" w:rsidRPr="00B95C8A" w:rsidRDefault="00B95C8A" w:rsidP="00C74A9A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B95C8A">
        <w:rPr>
          <w:rFonts w:ascii="Calibri" w:eastAsia="Calibri" w:hAnsi="Calibri" w:cs="Calibri"/>
          <w:b/>
          <w:bCs/>
          <w:sz w:val="24"/>
          <w:szCs w:val="24"/>
        </w:rPr>
        <w:t xml:space="preserve">w sprawie sprzeciwu </w:t>
      </w:r>
      <w:bookmarkStart w:id="1" w:name="_Hlk127981387"/>
      <w:r w:rsidRPr="00B95C8A">
        <w:rPr>
          <w:rFonts w:ascii="Calibri" w:eastAsia="Calibri" w:hAnsi="Calibri" w:cs="Calibri"/>
          <w:b/>
          <w:bCs/>
          <w:sz w:val="24"/>
          <w:szCs w:val="24"/>
        </w:rPr>
        <w:t>wobec decyzji Grupy Żywiec dotyczącej zakończenia produkcji</w:t>
      </w:r>
    </w:p>
    <w:p w:rsidR="00B95C8A" w:rsidRPr="00B95C8A" w:rsidRDefault="00B95C8A" w:rsidP="00C74A9A">
      <w:pPr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B95C8A">
        <w:rPr>
          <w:rFonts w:ascii="Calibri" w:eastAsia="Calibri" w:hAnsi="Calibri" w:cs="Calibri"/>
          <w:b/>
          <w:bCs/>
          <w:sz w:val="24"/>
          <w:szCs w:val="24"/>
        </w:rPr>
        <w:t>w zakładzie Browar Leżajsk</w:t>
      </w:r>
    </w:p>
    <w:bookmarkEnd w:id="1"/>
    <w:p w:rsidR="00B95C8A" w:rsidRPr="00B95C8A" w:rsidRDefault="00B95C8A" w:rsidP="00B95C8A">
      <w:pPr>
        <w:rPr>
          <w:rFonts w:ascii="Calibri" w:eastAsia="Calibri" w:hAnsi="Calibri" w:cs="Calibri"/>
        </w:rPr>
      </w:pPr>
    </w:p>
    <w:p w:rsidR="00B95C8A" w:rsidRPr="00B95C8A" w:rsidRDefault="00B95C8A" w:rsidP="00C8293E">
      <w:pPr>
        <w:spacing w:before="100" w:beforeAutospacing="1" w:after="100" w:afterAutospacing="1" w:line="27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Na podstawie § 11 ust. 2 pkt 2 Uchwały Nr LXIII/290/</w:t>
      </w:r>
      <w:r w:rsidR="0015626E">
        <w:rPr>
          <w:rFonts w:ascii="Calibri" w:eastAsia="Times New Roman" w:hAnsi="Calibri" w:cs="Calibri"/>
          <w:sz w:val="24"/>
          <w:szCs w:val="24"/>
          <w:lang w:eastAsia="pl-PL"/>
        </w:rPr>
        <w:t>2018 Rady Powiatu Leżajskiego z 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dnia 29 sierpnia 2018 r. w sprawie statutu Powiatu Leżajski</w:t>
      </w:r>
      <w:r w:rsidR="0015626E">
        <w:rPr>
          <w:rFonts w:ascii="Calibri" w:eastAsia="Times New Roman" w:hAnsi="Calibri" w:cs="Calibri"/>
          <w:sz w:val="24"/>
          <w:szCs w:val="24"/>
          <w:lang w:eastAsia="pl-PL"/>
        </w:rPr>
        <w:t xml:space="preserve">ego (Dz. Urz. Woj. </w:t>
      </w:r>
      <w:proofErr w:type="spellStart"/>
      <w:r w:rsidR="0015626E">
        <w:rPr>
          <w:rFonts w:ascii="Calibri" w:eastAsia="Times New Roman" w:hAnsi="Calibri" w:cs="Calibri"/>
          <w:sz w:val="24"/>
          <w:szCs w:val="24"/>
          <w:lang w:eastAsia="pl-PL"/>
        </w:rPr>
        <w:t>Podk</w:t>
      </w:r>
      <w:proofErr w:type="spellEnd"/>
      <w:r w:rsidR="0015626E">
        <w:rPr>
          <w:rFonts w:ascii="Calibri" w:eastAsia="Times New Roman" w:hAnsi="Calibri" w:cs="Calibri"/>
          <w:sz w:val="24"/>
          <w:szCs w:val="24"/>
          <w:lang w:eastAsia="pl-PL"/>
        </w:rPr>
        <w:t>. z 2018 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r., poz. 4199) Rada Powiatu Leżajskiego podejmuje  oświadczenie o następującej treści:</w:t>
      </w:r>
    </w:p>
    <w:p w:rsidR="00B95C8A" w:rsidRPr="00B95C8A" w:rsidRDefault="00B95C8A" w:rsidP="00C8293E">
      <w:pPr>
        <w:spacing w:before="100" w:beforeAutospacing="1" w:after="100" w:afterAutospacing="1" w:line="27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 xml:space="preserve">My, Radni Powiatu Leżajskiego </w:t>
      </w:r>
      <w:r w:rsidR="004D3F1D">
        <w:rPr>
          <w:rFonts w:ascii="Calibri" w:eastAsia="Times New Roman" w:hAnsi="Calibri" w:cs="Calibri"/>
          <w:sz w:val="24"/>
          <w:szCs w:val="24"/>
          <w:lang w:eastAsia="pl-PL"/>
        </w:rPr>
        <w:t xml:space="preserve">wyrażamy 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stanowczy sprzeciw wobec decyzji Grupy Żywiec do</w:t>
      </w:r>
      <w:r w:rsidR="004D3F1D">
        <w:rPr>
          <w:rFonts w:ascii="Calibri" w:eastAsia="Times New Roman" w:hAnsi="Calibri" w:cs="Calibri"/>
          <w:sz w:val="24"/>
          <w:szCs w:val="24"/>
          <w:lang w:eastAsia="pl-PL"/>
        </w:rPr>
        <w:t xml:space="preserve">tyczącej zakończenia produkcji 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 xml:space="preserve">piwa w leżajskim browarze. </w:t>
      </w:r>
      <w:r w:rsidR="004D3F1D">
        <w:rPr>
          <w:rFonts w:ascii="Calibri" w:eastAsia="Times New Roman" w:hAnsi="Calibri" w:cs="Calibri"/>
          <w:sz w:val="24"/>
          <w:szCs w:val="24"/>
          <w:lang w:eastAsia="pl-PL"/>
        </w:rPr>
        <w:t xml:space="preserve">Browar Leżajsk 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to jeden z największych zakładów i pracodawców w gminie Leżajsk i powiecie leżajskim. Zamknięcie produ</w:t>
      </w:r>
      <w:r w:rsidR="004D3F1D">
        <w:rPr>
          <w:rFonts w:ascii="Calibri" w:eastAsia="Times New Roman" w:hAnsi="Calibri" w:cs="Calibri"/>
          <w:sz w:val="24"/>
          <w:szCs w:val="24"/>
          <w:lang w:eastAsia="pl-PL"/>
        </w:rPr>
        <w:t xml:space="preserve">kcji przyniosłoby 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 xml:space="preserve">katastrofalne skutki ekonomiczne i społeczne. Źródło utrzymania utraciłoby wówczas ponad 100 pracowników zakładu oraz ich rodzin a także ponad 300 osób zatrudnionych w spółkach współpracujących z browarem. </w:t>
      </w:r>
      <w:bookmarkStart w:id="2" w:name="_Hlk127988866"/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 xml:space="preserve">Konsekwencją kontrowersyjnej decyzji żywieckiej spółki byłby zatem znaczący wzrost pauperyzacji mieszkańców naszego powiatu, który odnotowuje jeden z najwyższych wskaźników bezrobocia w Polsce. </w:t>
      </w:r>
    </w:p>
    <w:bookmarkEnd w:id="2"/>
    <w:p w:rsidR="00B95C8A" w:rsidRPr="00B95C8A" w:rsidRDefault="00B95C8A" w:rsidP="00C8293E">
      <w:pPr>
        <w:spacing w:before="100" w:beforeAutospacing="1" w:after="100" w:afterAutospacing="1" w:line="27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Niezrozumiała jest dla nas decyzja Grupy Żywiec, która zastrzegła, że nie sprzeda zakładu podmiotowi, który mógłby kontynuować produkcję piwa. Skoro w opinii żywieckiej spółki Browar Leżajsk nie ma szans na wysoką rentowność, skąd</w:t>
      </w:r>
      <w:r w:rsidR="00E631BB">
        <w:rPr>
          <w:rFonts w:ascii="Calibri" w:eastAsia="Times New Roman" w:hAnsi="Calibri" w:cs="Calibri"/>
          <w:sz w:val="24"/>
          <w:szCs w:val="24"/>
          <w:lang w:eastAsia="pl-PL"/>
        </w:rPr>
        <w:t xml:space="preserve"> zatem obawa przed konkurencją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?</w:t>
      </w:r>
    </w:p>
    <w:p w:rsidR="00B95C8A" w:rsidRPr="00B95C8A" w:rsidRDefault="00B95C8A" w:rsidP="00C8293E">
      <w:pPr>
        <w:spacing w:before="100" w:beforeAutospacing="1" w:after="100" w:afterAutospacing="1" w:line="276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>Utrzymanie ciągłości pracy i zachowanie miejsc pracy w leżajskim browarze, który ciągle generuje zyski ,</w:t>
      </w:r>
      <w:r w:rsidR="00261E68">
        <w:rPr>
          <w:rFonts w:ascii="Calibri" w:eastAsia="Times New Roman" w:hAnsi="Calibri" w:cs="Calibri"/>
          <w:sz w:val="24"/>
          <w:szCs w:val="24"/>
          <w:lang w:eastAsia="pl-PL"/>
        </w:rPr>
        <w:t xml:space="preserve"> jest </w:t>
      </w:r>
      <w:r w:rsidRPr="00B95C8A">
        <w:rPr>
          <w:rFonts w:ascii="Calibri" w:eastAsia="Times New Roman" w:hAnsi="Calibri" w:cs="Calibri"/>
          <w:sz w:val="24"/>
          <w:szCs w:val="24"/>
          <w:lang w:eastAsia="pl-PL"/>
        </w:rPr>
        <w:t xml:space="preserve">naszym priorytetowym celem. </w:t>
      </w:r>
    </w:p>
    <w:p w:rsidR="00B95C8A" w:rsidRPr="00B95C8A" w:rsidRDefault="00B95C8A" w:rsidP="00B95C8A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pl-PL"/>
        </w:rPr>
      </w:pPr>
    </w:p>
    <w:p w:rsidR="00037571" w:rsidRPr="00037571" w:rsidRDefault="00037571" w:rsidP="00783F52">
      <w:pPr>
        <w:spacing w:after="0"/>
        <w:ind w:left="3540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t>P</w:t>
      </w: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fldChar w:fldCharType="begin"/>
      </w: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instrText>MERGEFIELD SIGNATURE_0_0__FUNCTION \* MERGEFORMAT</w:instrText>
      </w: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fldChar w:fldCharType="separate"/>
      </w: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t>RZEWODNICZĄCY RADY</w:t>
      </w:r>
    </w:p>
    <w:p w:rsidR="00037571" w:rsidRDefault="00037571" w:rsidP="00783F52">
      <w:pPr>
        <w:spacing w:after="0" w:line="240" w:lineRule="auto"/>
        <w:ind w:left="3897" w:hanging="357"/>
        <w:jc w:val="center"/>
        <w:rPr>
          <w:rFonts w:ascii="Calibri" w:eastAsia="Times New Roman" w:hAnsi="Calibri" w:cs="Times New Roman"/>
          <w:b/>
          <w:color w:val="000000"/>
          <w:lang w:eastAsia="pl-PL"/>
        </w:rPr>
      </w:pP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t>POWIATU LEŻAJSKIEGO</w:t>
      </w:r>
      <w:r w:rsidRPr="00037571">
        <w:rPr>
          <w:rFonts w:ascii="Calibri" w:eastAsia="Times New Roman" w:hAnsi="Calibri" w:cs="Times New Roman"/>
          <w:b/>
          <w:color w:val="000000"/>
          <w:lang w:eastAsia="pl-PL"/>
        </w:rPr>
        <w:fldChar w:fldCharType="end"/>
      </w:r>
    </w:p>
    <w:p w:rsidR="00783F52" w:rsidRPr="00037571" w:rsidRDefault="00783F52" w:rsidP="00783F52">
      <w:pPr>
        <w:spacing w:after="0" w:line="240" w:lineRule="auto"/>
        <w:ind w:left="3897" w:hanging="357"/>
        <w:jc w:val="center"/>
        <w:rPr>
          <w:rFonts w:ascii="Calibri" w:eastAsia="Times New Roman" w:hAnsi="Calibri" w:cs="Times New Roman"/>
          <w:b/>
          <w:i/>
          <w:color w:val="000000"/>
          <w:lang w:eastAsia="pl-PL"/>
        </w:rPr>
      </w:pPr>
    </w:p>
    <w:p w:rsidR="00037571" w:rsidRPr="00037571" w:rsidRDefault="00037571" w:rsidP="00783F52">
      <w:pPr>
        <w:spacing w:after="0" w:line="240" w:lineRule="auto"/>
        <w:ind w:left="3540"/>
        <w:jc w:val="center"/>
        <w:rPr>
          <w:rFonts w:ascii="Calibri" w:eastAsia="Times New Roman" w:hAnsi="Calibri" w:cs="Times New Roman"/>
          <w:b/>
          <w:lang w:eastAsia="pl-PL"/>
        </w:rPr>
      </w:pPr>
      <w:r w:rsidRPr="00037571">
        <w:rPr>
          <w:rFonts w:ascii="Calibri" w:eastAsia="Times New Roman" w:hAnsi="Calibri" w:cs="Times New Roman"/>
          <w:b/>
          <w:bCs/>
          <w:lang w:eastAsia="pl-PL"/>
        </w:rPr>
        <w:t xml:space="preserve">mgr </w:t>
      </w:r>
      <w:r w:rsidRPr="00037571">
        <w:rPr>
          <w:rFonts w:ascii="Calibri" w:eastAsia="Times New Roman" w:hAnsi="Calibri" w:cs="Times New Roman"/>
          <w:b/>
          <w:bCs/>
          <w:lang w:eastAsia="pl-PL"/>
        </w:rPr>
        <w:fldChar w:fldCharType="begin"/>
      </w:r>
      <w:r w:rsidRPr="00037571">
        <w:rPr>
          <w:rFonts w:ascii="Calibri" w:eastAsia="Times New Roman" w:hAnsi="Calibri" w:cs="Times New Roman"/>
          <w:b/>
          <w:bCs/>
          <w:lang w:eastAsia="pl-PL"/>
        </w:rPr>
        <w:instrText>MERGEFIELD SIGNATURE_0_0_FIRSTNAME \* MERGEFORMAT</w:instrText>
      </w:r>
      <w:r w:rsidRPr="00037571">
        <w:rPr>
          <w:rFonts w:ascii="Calibri" w:eastAsia="Times New Roman" w:hAnsi="Calibri" w:cs="Times New Roman"/>
          <w:b/>
          <w:bCs/>
          <w:lang w:eastAsia="pl-PL"/>
        </w:rPr>
        <w:fldChar w:fldCharType="separate"/>
      </w:r>
      <w:r w:rsidRPr="00037571">
        <w:rPr>
          <w:rFonts w:ascii="Calibri" w:eastAsia="Times New Roman" w:hAnsi="Calibri" w:cs="Times New Roman"/>
          <w:b/>
          <w:bCs/>
          <w:lang w:eastAsia="pl-PL"/>
        </w:rPr>
        <w:t xml:space="preserve">Adam Wylaź </w:t>
      </w:r>
      <w:r w:rsidRPr="00037571">
        <w:rPr>
          <w:rFonts w:ascii="Calibri" w:eastAsia="Times New Roman" w:hAnsi="Calibri" w:cs="Times New Roman"/>
          <w:b/>
          <w:bCs/>
          <w:lang w:eastAsia="pl-PL"/>
        </w:rPr>
        <w:fldChar w:fldCharType="end"/>
      </w:r>
    </w:p>
    <w:p w:rsidR="0031287A" w:rsidRPr="0031287A" w:rsidRDefault="0031287A" w:rsidP="0031287A">
      <w:pPr>
        <w:pStyle w:val="Default"/>
      </w:pPr>
    </w:p>
    <w:p w:rsidR="00B95C8A" w:rsidRPr="00B95C8A" w:rsidRDefault="00B95C8A" w:rsidP="0031287A">
      <w:pPr>
        <w:spacing w:after="0" w:line="240" w:lineRule="auto"/>
        <w:rPr>
          <w:rFonts w:ascii="Calibri" w:eastAsia="Calibri" w:hAnsi="Calibri" w:cs="Times New Roman"/>
        </w:rPr>
      </w:pPr>
    </w:p>
    <w:p w:rsidR="00B95C8A" w:rsidRPr="00B95C8A" w:rsidRDefault="00B95C8A" w:rsidP="00B95C8A">
      <w:pPr>
        <w:spacing w:after="0" w:line="240" w:lineRule="auto"/>
        <w:rPr>
          <w:rFonts w:ascii="Calibri" w:eastAsia="Calibri" w:hAnsi="Calibri" w:cs="Times New Roman"/>
        </w:rPr>
      </w:pPr>
    </w:p>
    <w:p w:rsidR="00FA4C7D" w:rsidRPr="00C63C61" w:rsidRDefault="00C43F65" w:rsidP="00FD5BCE">
      <w:pPr>
        <w:spacing w:after="0" w:line="240" w:lineRule="auto"/>
        <w:ind w:left="720"/>
        <w:rPr>
          <w:rFonts w:ascii="Calibri" w:eastAsia="Calibri" w:hAnsi="Calibri" w:cs="Times New Roman"/>
          <w:color w:val="0070C0"/>
        </w:rPr>
      </w:pPr>
    </w:p>
    <w:sectPr w:rsidR="00FA4C7D" w:rsidRPr="00C63C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F65" w:rsidRDefault="00C43F65" w:rsidP="001157E0">
      <w:pPr>
        <w:spacing w:after="0" w:line="240" w:lineRule="auto"/>
      </w:pPr>
      <w:r>
        <w:separator/>
      </w:r>
    </w:p>
  </w:endnote>
  <w:endnote w:type="continuationSeparator" w:id="0">
    <w:p w:rsidR="00C43F65" w:rsidRDefault="00C43F65" w:rsidP="00115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F65" w:rsidRDefault="00C43F65" w:rsidP="001157E0">
      <w:pPr>
        <w:spacing w:after="0" w:line="240" w:lineRule="auto"/>
      </w:pPr>
      <w:r>
        <w:separator/>
      </w:r>
    </w:p>
  </w:footnote>
  <w:footnote w:type="continuationSeparator" w:id="0">
    <w:p w:rsidR="00C43F65" w:rsidRDefault="00C43F65" w:rsidP="00115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7E0" w:rsidRDefault="001157E0" w:rsidP="001157E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7AF"/>
    <w:multiLevelType w:val="hybridMultilevel"/>
    <w:tmpl w:val="56D0E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087"/>
    <w:rsid w:val="00037571"/>
    <w:rsid w:val="001157E0"/>
    <w:rsid w:val="0015626E"/>
    <w:rsid w:val="00221CCB"/>
    <w:rsid w:val="00261E68"/>
    <w:rsid w:val="0031287A"/>
    <w:rsid w:val="003448B6"/>
    <w:rsid w:val="00393145"/>
    <w:rsid w:val="004C705F"/>
    <w:rsid w:val="004D3F1D"/>
    <w:rsid w:val="00643BE9"/>
    <w:rsid w:val="00663446"/>
    <w:rsid w:val="00783F52"/>
    <w:rsid w:val="00AC603F"/>
    <w:rsid w:val="00B95C8A"/>
    <w:rsid w:val="00C43F65"/>
    <w:rsid w:val="00C63C61"/>
    <w:rsid w:val="00C74A9A"/>
    <w:rsid w:val="00C8293E"/>
    <w:rsid w:val="00CA6C1B"/>
    <w:rsid w:val="00E631BB"/>
    <w:rsid w:val="00EB59C3"/>
    <w:rsid w:val="00FD5BCE"/>
    <w:rsid w:val="00FE1009"/>
    <w:rsid w:val="00FF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4E000-A96A-4007-AC5E-D5D9D379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634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7E0"/>
  </w:style>
  <w:style w:type="paragraph" w:styleId="Stopka">
    <w:name w:val="footer"/>
    <w:basedOn w:val="Normalny"/>
    <w:link w:val="StopkaZnak"/>
    <w:uiPriority w:val="99"/>
    <w:unhideWhenUsed/>
    <w:rsid w:val="00115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Uchman</dc:creator>
  <cp:keywords/>
  <dc:description/>
  <cp:lastModifiedBy>Anna Uchman</cp:lastModifiedBy>
  <cp:revision>11</cp:revision>
  <dcterms:created xsi:type="dcterms:W3CDTF">2023-02-28T10:48:00Z</dcterms:created>
  <dcterms:modified xsi:type="dcterms:W3CDTF">2023-03-01T11:02:00Z</dcterms:modified>
</cp:coreProperties>
</file>